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3C45" w:rsidRDefault="00F8616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GRADE FOUR</w:t>
      </w:r>
    </w:p>
    <w:p w:rsidR="00B73C45" w:rsidRDefault="00F8616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2023-2024 SUPPLY LIST</w:t>
      </w:r>
    </w:p>
    <w:p w:rsidR="00B73C45" w:rsidRDefault="00B73C45"/>
    <w:p w:rsidR="00B73C45" w:rsidRDefault="00F86164">
      <w:r>
        <w:rPr>
          <w:b/>
        </w:rPr>
        <w:t>FIRST DAY OF SCHOOL</w:t>
      </w:r>
      <w:r>
        <w:t>:  September 5, 2023</w:t>
      </w:r>
      <w:r>
        <w:tab/>
        <w:t xml:space="preserve">     </w:t>
      </w:r>
      <w:r>
        <w:rPr>
          <w:b/>
        </w:rPr>
        <w:t>Principal:</w:t>
      </w:r>
      <w:r>
        <w:t xml:space="preserve">  Ms. Jill Sharun</w:t>
      </w:r>
    </w:p>
    <w:p w:rsidR="00B73C45" w:rsidRDefault="00F86164">
      <w:r>
        <w:rPr>
          <w:b/>
        </w:rPr>
        <w:t xml:space="preserve">HOURS:  </w:t>
      </w:r>
      <w:r>
        <w:t>8:34 AM - 11:30 AM</w:t>
      </w:r>
      <w:r>
        <w:tab/>
      </w:r>
      <w:r>
        <w:tab/>
      </w:r>
      <w:r>
        <w:tab/>
        <w:t xml:space="preserve">     </w:t>
      </w:r>
      <w:r>
        <w:rPr>
          <w:b/>
        </w:rPr>
        <w:t xml:space="preserve">Teacher:  </w:t>
      </w:r>
      <w:r>
        <w:t>TBD</w:t>
      </w:r>
      <w:r>
        <w:rPr>
          <w:b/>
        </w:rPr>
        <w:t xml:space="preserve"> </w:t>
      </w:r>
    </w:p>
    <w:p w:rsidR="00B73C45" w:rsidRDefault="00F86164">
      <w:r>
        <w:tab/>
        <w:t xml:space="preserve">    12:10 PM - 3:15 PM</w:t>
      </w:r>
    </w:p>
    <w:p w:rsidR="00B73C45" w:rsidRDefault="00F86164">
      <w:r>
        <w:rPr>
          <w:b/>
        </w:rPr>
        <w:t>EARLY DISMISSAL THURSDAY</w:t>
      </w:r>
      <w:r>
        <w:t>:  2:12 PM</w:t>
      </w:r>
    </w:p>
    <w:p w:rsidR="00B73C45" w:rsidRDefault="00B73C45"/>
    <w:p w:rsidR="00B73C45" w:rsidRDefault="00F86164">
      <w:pPr>
        <w:jc w:val="center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Please ensure student's name is on all supplies including indoor shoes.</w:t>
      </w:r>
    </w:p>
    <w:p w:rsidR="00B73C45" w:rsidRDefault="00B73C45">
      <w:pPr>
        <w:rPr>
          <w:sz w:val="24"/>
          <w:szCs w:val="24"/>
        </w:rPr>
      </w:pPr>
    </w:p>
    <w:p w:rsidR="00B73C45" w:rsidRDefault="00F86164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Students are asked to bring:</w:t>
      </w:r>
    </w:p>
    <w:p w:rsidR="00B73C45" w:rsidRDefault="00F8616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Pair of indoor shoes (indoor use only)</w:t>
      </w:r>
    </w:p>
    <w:p w:rsidR="00B73C45" w:rsidRDefault="00F8616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Water bottle</w:t>
      </w:r>
    </w:p>
    <w:p w:rsidR="00B73C45" w:rsidRDefault="00F8616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Box of kleenex</w:t>
      </w:r>
    </w:p>
    <w:p w:rsidR="00B73C45" w:rsidRDefault="00F8616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Headphones (dollar store headphones are okay)</w:t>
      </w:r>
    </w:p>
    <w:p w:rsidR="00B73C45" w:rsidRDefault="00B73C45">
      <w:pPr>
        <w:rPr>
          <w:sz w:val="24"/>
          <w:szCs w:val="24"/>
        </w:rPr>
      </w:pPr>
    </w:p>
    <w:tbl>
      <w:tblPr>
        <w:tblStyle w:val="a"/>
        <w:tblW w:w="8461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561"/>
      </w:tblGrid>
      <w:tr w:rsidR="00B73C45">
        <w:tc>
          <w:tcPr>
            <w:tcW w:w="900" w:type="dxa"/>
          </w:tcPr>
          <w:p w:rsidR="00B73C45" w:rsidRDefault="00F86164">
            <w:r>
              <w:t>10</w:t>
            </w:r>
          </w:p>
        </w:tc>
        <w:tc>
          <w:tcPr>
            <w:tcW w:w="7561" w:type="dxa"/>
          </w:tcPr>
          <w:p w:rsidR="00B73C45" w:rsidRDefault="00F86164">
            <w:r>
              <w:t xml:space="preserve">Duo tangs 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2</w:t>
            </w:r>
          </w:p>
        </w:tc>
        <w:tc>
          <w:tcPr>
            <w:tcW w:w="7561" w:type="dxa"/>
          </w:tcPr>
          <w:p w:rsidR="00B73C45" w:rsidRDefault="00F86164">
            <w:r>
              <w:t>Pkg lined loose leaf paper (200)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 xml:space="preserve">Pkg pencil crayons (24) 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 xml:space="preserve">Pkg </w:t>
            </w:r>
            <w:r>
              <w:rPr>
                <w:b/>
              </w:rPr>
              <w:t xml:space="preserve">Thin </w:t>
            </w:r>
            <w:r>
              <w:t>Felt Markers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Pair scissors (sharp)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3</w:t>
            </w:r>
          </w:p>
        </w:tc>
        <w:tc>
          <w:tcPr>
            <w:tcW w:w="7561" w:type="dxa"/>
          </w:tcPr>
          <w:p w:rsidR="00B73C45" w:rsidRDefault="00F86164">
            <w:r>
              <w:t>Glue stick (large, white)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Bottle White Glue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24</w:t>
            </w:r>
          </w:p>
        </w:tc>
        <w:tc>
          <w:tcPr>
            <w:tcW w:w="7561" w:type="dxa"/>
          </w:tcPr>
          <w:p w:rsidR="00B73C45" w:rsidRDefault="00F86164">
            <w:r>
              <w:t>HB pencils (</w:t>
            </w:r>
            <w:r>
              <w:rPr>
                <w:b/>
              </w:rPr>
              <w:t>not mechanical pencils</w:t>
            </w:r>
            <w:r>
              <w:t>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rPr>
                <w:b/>
              </w:rPr>
              <w:t>Wooden</w:t>
            </w:r>
            <w:r>
              <w:t xml:space="preserve"> ruler 30 cm/mm (</w:t>
            </w:r>
            <w:r>
              <w:rPr>
                <w:b/>
              </w:rPr>
              <w:t>not plastic</w:t>
            </w:r>
            <w:r>
              <w:t>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Package of Highlighters (pink, yellow, blue and/or green)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5</w:t>
            </w:r>
          </w:p>
        </w:tc>
        <w:tc>
          <w:tcPr>
            <w:tcW w:w="7561" w:type="dxa"/>
          </w:tcPr>
          <w:p w:rsidR="00B73C45" w:rsidRDefault="00F86164">
            <w:r>
              <w:t>Eraser (white)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Backpack/book bag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Pencil sharpener with container for shavings attached</w:t>
            </w:r>
          </w:p>
        </w:tc>
      </w:tr>
      <w:tr w:rsidR="00B73C45">
        <w:tc>
          <w:tcPr>
            <w:tcW w:w="900" w:type="dxa"/>
          </w:tcPr>
          <w:p w:rsidR="00B73C45" w:rsidRDefault="00F86164">
            <w:r>
              <w:t>1</w:t>
            </w:r>
          </w:p>
        </w:tc>
        <w:tc>
          <w:tcPr>
            <w:tcW w:w="7561" w:type="dxa"/>
          </w:tcPr>
          <w:p w:rsidR="00B73C45" w:rsidRDefault="00F86164">
            <w:r>
              <w:t>Pencil case</w:t>
            </w:r>
          </w:p>
        </w:tc>
      </w:tr>
      <w:tr w:rsidR="00B73C45">
        <w:tc>
          <w:tcPr>
            <w:tcW w:w="900" w:type="dxa"/>
          </w:tcPr>
          <w:p w:rsidR="00B73C45" w:rsidRDefault="00B73C45"/>
        </w:tc>
        <w:tc>
          <w:tcPr>
            <w:tcW w:w="7561" w:type="dxa"/>
          </w:tcPr>
          <w:p w:rsidR="00B73C45" w:rsidRDefault="00F86164">
            <w:pPr>
              <w:rPr>
                <w:b/>
              </w:rPr>
            </w:pPr>
            <w:r>
              <w:rPr>
                <w:b/>
                <w:color w:val="FF0000"/>
              </w:rPr>
              <w:t>**Optional** Bottle of Hand Sanitizer</w:t>
            </w:r>
          </w:p>
        </w:tc>
      </w:tr>
    </w:tbl>
    <w:p w:rsidR="00B73C45" w:rsidRDefault="00B73C45"/>
    <w:p w:rsidR="00B73C45" w:rsidRDefault="00B73C45"/>
    <w:sectPr w:rsidR="00B73C45">
      <w:pgSz w:w="12240" w:h="15840"/>
      <w:pgMar w:top="1440" w:right="180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4D16"/>
    <w:multiLevelType w:val="multilevel"/>
    <w:tmpl w:val="34E0D2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45"/>
    <w:rsid w:val="00B73C45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75C27-C5F2-4A91-87DE-3B146DBE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2023-06-14T22:07:00Z</dcterms:created>
  <dcterms:modified xsi:type="dcterms:W3CDTF">2023-06-14T22:07:00Z</dcterms:modified>
</cp:coreProperties>
</file>